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184468.xml.htm"/>
      <w:bookmarkStart w:id="1" w:name="kswkform4_177818446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Gunby Steven Henry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12TH STREET NW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WASHINGTON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FTI CONSULTING,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FCN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CEO, Chairman and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2,477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40.36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316,984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40.36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2,477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03/06/2027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2,477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All options pursuant to these awards vested and became exercisable in full on March 6, 2020.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Michael Rosenthall, Attorney-in-Fact For: Steven H. Gunby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97949" TargetMode="External"/><Relationship Id="rId5" Type="http://schemas.openxmlformats.org/officeDocument/2006/relationships/hyperlink" Target="http://www.sec.gov/cgi-bin/browse-edgar?action=getcompany&amp;CIK=00008879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600</Words>
  <Characters>3240</Characters>
  <CharactersWithSpaces>3770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